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8D3A6" w14:textId="77777777" w:rsidR="00967614" w:rsidRPr="009E314F" w:rsidRDefault="00967614" w:rsidP="009E314F">
      <w:pPr>
        <w:spacing w:line="360" w:lineRule="auto"/>
        <w:rPr>
          <w:rFonts w:ascii="Sylfaen" w:hAnsi="Sylfaen" w:cs="Sylfaen"/>
          <w:b/>
          <w:sz w:val="18"/>
          <w:lang w:val="hy-AM"/>
        </w:rPr>
      </w:pPr>
    </w:p>
    <w:p w14:paraId="60DC32C8" w14:textId="7777777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ՀԱՅՏԱՐԱՐՈՒԹՅՈՒՆ</w:t>
      </w:r>
    </w:p>
    <w:p w14:paraId="76EC75FE" w14:textId="50F24207" w:rsidR="00A82AF8" w:rsidRPr="00967614" w:rsidRDefault="00A82AF8" w:rsidP="0021719C">
      <w:pPr>
        <w:spacing w:line="360" w:lineRule="auto"/>
        <w:jc w:val="center"/>
        <w:rPr>
          <w:rFonts w:ascii="Sylfaen" w:hAnsi="Sylfaen" w:cs="Sylfaen"/>
          <w:b/>
          <w:sz w:val="20"/>
          <w:lang w:val="af-ZA"/>
        </w:rPr>
      </w:pPr>
      <w:r w:rsidRPr="00967614">
        <w:rPr>
          <w:rFonts w:ascii="Sylfaen" w:hAnsi="Sylfaen" w:cs="Sylfaen"/>
          <w:b/>
          <w:sz w:val="20"/>
          <w:lang w:val="af-ZA"/>
        </w:rPr>
        <w:t>գնման ընթացակարգը չկայացած հայտարարելու մասին</w:t>
      </w:r>
    </w:p>
    <w:p w14:paraId="79DC4DA9" w14:textId="622F25D3" w:rsidR="00967614" w:rsidRPr="00306862" w:rsidRDefault="00A82AF8" w:rsidP="009E314F">
      <w:pPr>
        <w:pStyle w:val="Heading3"/>
        <w:spacing w:line="360" w:lineRule="auto"/>
        <w:ind w:firstLine="0"/>
        <w:rPr>
          <w:rFonts w:ascii="Sylfaen" w:hAnsi="Sylfaen" w:cs="Sylfaen"/>
          <w:b w:val="0"/>
          <w:sz w:val="20"/>
          <w:u w:val="single"/>
          <w:lang w:val="hy-AM"/>
        </w:rPr>
      </w:pPr>
      <w:r w:rsidRPr="00967614">
        <w:rPr>
          <w:rFonts w:ascii="Sylfaen" w:hAnsi="Sylfaen"/>
          <w:b w:val="0"/>
          <w:sz w:val="20"/>
          <w:lang w:val="af-ZA"/>
        </w:rPr>
        <w:t xml:space="preserve">Ընթացակարգի ծածկագիրը </w:t>
      </w:r>
      <w:r w:rsidR="00931B08">
        <w:rPr>
          <w:rFonts w:ascii="Sylfaen" w:hAnsi="Sylfaen" w:cs="Sylfaen"/>
          <w:b w:val="0"/>
          <w:sz w:val="20"/>
          <w:u w:val="single"/>
          <w:lang w:val="hy-AM"/>
        </w:rPr>
        <w:t>Ե</w:t>
      </w:r>
      <w:r w:rsidR="006F22BD" w:rsidRPr="00967614">
        <w:rPr>
          <w:rFonts w:ascii="Sylfaen" w:hAnsi="Sylfaen" w:cs="Sylfaen"/>
          <w:b w:val="0"/>
          <w:sz w:val="20"/>
          <w:u w:val="single"/>
          <w:lang w:val="hy-AM"/>
        </w:rPr>
        <w:t>ԱԱԿ-ԳՀԱՊՁԲ-</w:t>
      </w:r>
      <w:r w:rsidR="009E314F">
        <w:rPr>
          <w:rFonts w:ascii="Sylfaen" w:hAnsi="Sylfaen" w:cs="Sylfaen"/>
          <w:b w:val="0"/>
          <w:sz w:val="20"/>
          <w:u w:val="single"/>
          <w:lang w:val="af-ZA"/>
        </w:rPr>
        <w:t>2</w:t>
      </w:r>
      <w:r w:rsidR="009E314F">
        <w:rPr>
          <w:rFonts w:ascii="Sylfaen" w:hAnsi="Sylfaen" w:cs="Sylfaen"/>
          <w:b w:val="0"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 w:val="0"/>
          <w:sz w:val="20"/>
          <w:u w:val="single"/>
          <w:lang w:val="af-ZA"/>
        </w:rPr>
        <w:t>/</w:t>
      </w:r>
      <w:r w:rsidR="00306862">
        <w:rPr>
          <w:rFonts w:ascii="Sylfaen" w:hAnsi="Sylfaen" w:cs="Sylfaen"/>
          <w:b w:val="0"/>
          <w:sz w:val="20"/>
          <w:u w:val="single"/>
          <w:lang w:val="hy-AM"/>
        </w:rPr>
        <w:t>13</w:t>
      </w:r>
    </w:p>
    <w:p w14:paraId="30D653C1" w14:textId="77777777" w:rsidR="009E314F" w:rsidRPr="009E314F" w:rsidRDefault="009E314F" w:rsidP="009E314F">
      <w:pPr>
        <w:rPr>
          <w:rFonts w:asciiTheme="minorHAnsi" w:hAnsiTheme="minorHAnsi"/>
          <w:lang w:val="hy-AM"/>
        </w:rPr>
      </w:pPr>
    </w:p>
    <w:p w14:paraId="5B934219" w14:textId="419E89E8" w:rsidR="00A82AF8" w:rsidRPr="00967614" w:rsidRDefault="00A82AF8" w:rsidP="00EA18CC">
      <w:pPr>
        <w:spacing w:line="360" w:lineRule="auto"/>
        <w:ind w:firstLine="709"/>
        <w:jc w:val="both"/>
        <w:rPr>
          <w:rFonts w:ascii="Sylfaen" w:hAnsi="Sylfaen" w:cs="Sylfaen"/>
          <w:b/>
          <w:sz w:val="22"/>
          <w:u w:val="single"/>
          <w:lang w:val="hy-AM"/>
        </w:rPr>
      </w:pPr>
      <w:r w:rsidRPr="00967614">
        <w:rPr>
          <w:rFonts w:ascii="Sylfaen" w:hAnsi="Sylfaen" w:cs="Sylfaen"/>
          <w:sz w:val="20"/>
          <w:u w:val="single"/>
          <w:lang w:val="af-ZA"/>
        </w:rPr>
        <w:tab/>
      </w:r>
      <w:r w:rsidR="00FC3533">
        <w:rPr>
          <w:rFonts w:ascii="Sylfaen" w:hAnsi="Sylfaen" w:cs="Sylfaen"/>
          <w:sz w:val="20"/>
          <w:u w:val="single"/>
          <w:lang w:val="hy-AM"/>
        </w:rPr>
        <w:t xml:space="preserve">   </w:t>
      </w:r>
      <w:r w:rsidR="00931B08">
        <w:rPr>
          <w:rFonts w:ascii="Sylfaen" w:hAnsi="Sylfaen" w:cs="Sylfaen"/>
          <w:sz w:val="20"/>
          <w:u w:val="single"/>
          <w:lang w:val="hy-AM"/>
        </w:rPr>
        <w:t xml:space="preserve"> Երևանի </w:t>
      </w:r>
      <w:r w:rsidR="00FC3533">
        <w:rPr>
          <w:rFonts w:ascii="Sylfaen" w:hAnsi="Sylfaen" w:cs="Sylfaen"/>
          <w:sz w:val="20"/>
          <w:u w:val="single"/>
          <w:lang w:val="hy-AM"/>
        </w:rPr>
        <w:t>&lt;&lt;Արաբկիր&gt;&gt;  ԱԿ ՓԲԸ-ն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 ստորև ներկայացնում է իր կարիքների համար </w:t>
      </w:r>
      <w:r w:rsidR="00FC3533"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21719C" w:rsidRPr="00967614">
        <w:rPr>
          <w:rFonts w:ascii="Sylfaen" w:hAnsi="Sylfaen" w:cs="Sylfaen"/>
          <w:sz w:val="20"/>
          <w:u w:val="single"/>
          <w:lang w:val="hy-AM"/>
        </w:rPr>
        <w:t>&lt;&lt;</w:t>
      </w:r>
      <w:r w:rsidR="004947C2">
        <w:rPr>
          <w:rFonts w:ascii="Sylfaen" w:hAnsi="Sylfaen" w:cs="Sylfaen"/>
          <w:sz w:val="20"/>
          <w:u w:val="single"/>
          <w:lang w:val="hy-AM"/>
        </w:rPr>
        <w:t>Դեղորայք</w:t>
      </w:r>
      <w:r w:rsidR="006F22BD" w:rsidRPr="00967614">
        <w:rPr>
          <w:rFonts w:ascii="Sylfaen" w:hAnsi="Sylfaen" w:cs="Sylfaen"/>
          <w:sz w:val="20"/>
          <w:u w:val="single"/>
          <w:lang w:val="hy-AM"/>
        </w:rPr>
        <w:t xml:space="preserve">&gt;&gt; -ի </w:t>
      </w:r>
      <w:r w:rsidR="0021719C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 xml:space="preserve">ձեռքբերման նպատակով կազմակերպված </w:t>
      </w:r>
      <w:r w:rsidR="006F22BD" w:rsidRPr="00967614">
        <w:rPr>
          <w:rFonts w:ascii="Sylfaen" w:hAnsi="Sylfaen" w:cs="Sylfaen"/>
          <w:sz w:val="20"/>
          <w:u w:val="single"/>
          <w:lang w:val="af-ZA"/>
        </w:rPr>
        <w:t xml:space="preserve">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21719C" w:rsidRPr="00967614">
        <w:rPr>
          <w:rFonts w:ascii="Sylfaen" w:hAnsi="Sylfaen" w:cs="Sylfaen"/>
          <w:b/>
          <w:sz w:val="20"/>
          <w:u w:val="single"/>
          <w:lang w:val="hy-AM"/>
        </w:rPr>
        <w:t>ԱԱԿ-Գ</w:t>
      </w:r>
      <w:r w:rsidR="006F22BD" w:rsidRPr="00967614">
        <w:rPr>
          <w:rFonts w:ascii="Sylfaen" w:hAnsi="Sylfaen" w:cs="Sylfaen"/>
          <w:b/>
          <w:sz w:val="20"/>
          <w:u w:val="single"/>
          <w:lang w:val="hy-AM"/>
        </w:rPr>
        <w:t>ՀԱՊՁԲ-</w:t>
      </w:r>
      <w:r w:rsidR="0074507A">
        <w:rPr>
          <w:rFonts w:ascii="Sylfaen" w:hAnsi="Sylfaen" w:cs="Sylfaen"/>
          <w:b/>
          <w:sz w:val="20"/>
          <w:u w:val="single"/>
          <w:lang w:val="hy-AM"/>
        </w:rPr>
        <w:t>2</w:t>
      </w:r>
      <w:r w:rsidR="009E314F">
        <w:rPr>
          <w:rFonts w:ascii="Sylfaen" w:hAnsi="Sylfaen" w:cs="Sylfaen"/>
          <w:b/>
          <w:sz w:val="20"/>
          <w:u w:val="single"/>
          <w:lang w:val="hy-AM"/>
        </w:rPr>
        <w:t>6</w:t>
      </w:r>
      <w:r w:rsidR="004947C2">
        <w:rPr>
          <w:rFonts w:ascii="Sylfaen" w:hAnsi="Sylfaen" w:cs="Sylfaen"/>
          <w:b/>
          <w:sz w:val="20"/>
          <w:u w:val="single"/>
          <w:lang w:val="af-ZA"/>
        </w:rPr>
        <w:t>/</w:t>
      </w:r>
      <w:r w:rsidR="00306862">
        <w:rPr>
          <w:rFonts w:ascii="Sylfaen" w:hAnsi="Sylfaen" w:cs="Sylfaen"/>
          <w:b/>
          <w:sz w:val="20"/>
          <w:u w:val="single"/>
          <w:lang w:val="hy-AM"/>
        </w:rPr>
        <w:t>13</w:t>
      </w:r>
      <w:r w:rsidR="00C36A1A">
        <w:rPr>
          <w:rFonts w:ascii="Sylfaen" w:hAnsi="Sylfaen" w:cs="Sylfaen"/>
          <w:b/>
          <w:sz w:val="20"/>
          <w:u w:val="single"/>
          <w:lang w:val="af-ZA"/>
        </w:rPr>
        <w:t xml:space="preserve">  </w:t>
      </w:r>
      <w:r w:rsidRPr="00967614">
        <w:rPr>
          <w:rFonts w:ascii="Sylfaen" w:hAnsi="Sylfaen" w:cs="Sylfaen"/>
          <w:sz w:val="20"/>
          <w:lang w:val="af-ZA"/>
        </w:rPr>
        <w:t xml:space="preserve">ծածկագրով գնման ընթացակարգը </w:t>
      </w:r>
      <w:r w:rsidR="00EA18CC" w:rsidRPr="00967614">
        <w:rPr>
          <w:rFonts w:ascii="Sylfaen" w:hAnsi="Sylfaen" w:cs="Sylfaen"/>
          <w:b/>
          <w:sz w:val="20"/>
          <w:u w:val="single"/>
          <w:lang w:val="hy-AM"/>
        </w:rPr>
        <w:t xml:space="preserve"> </w:t>
      </w:r>
      <w:r w:rsidRPr="00967614">
        <w:rPr>
          <w:rFonts w:ascii="Sylfaen" w:hAnsi="Sylfaen" w:cs="Sylfaen"/>
          <w:sz w:val="20"/>
          <w:lang w:val="af-ZA"/>
        </w:rPr>
        <w:t>չկայացած հայտարարելու մասին տեղեկատվությունը</w:t>
      </w:r>
      <w:r w:rsidRPr="00967614">
        <w:rPr>
          <w:rFonts w:ascii="Sylfaen" w:hAnsi="Sylfaen" w:cs="Sylfaen"/>
          <w:sz w:val="22"/>
          <w:lang w:val="af-ZA"/>
        </w:rPr>
        <w:t>`</w:t>
      </w:r>
    </w:p>
    <w:tbl>
      <w:tblPr>
        <w:tblW w:w="1091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318"/>
        <w:gridCol w:w="1953"/>
        <w:gridCol w:w="2725"/>
        <w:gridCol w:w="2413"/>
      </w:tblGrid>
      <w:tr w:rsidR="00A82AF8" w:rsidRPr="00306862" w14:paraId="490F87FD" w14:textId="77777777" w:rsidTr="009E314F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967614" w:rsidRDefault="00A82AF8" w:rsidP="00312B7C">
            <w:pPr>
              <w:jc w:val="center"/>
              <w:rPr>
                <w:rFonts w:ascii="Sylfaen" w:hAnsi="Sylfaen" w:cs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Չափաբաժնի համար</w:t>
            </w:r>
          </w:p>
        </w:tc>
        <w:tc>
          <w:tcPr>
            <w:tcW w:w="2318" w:type="dxa"/>
            <w:vMerge w:val="restart"/>
            <w:shd w:val="clear" w:color="auto" w:fill="auto"/>
            <w:vAlign w:val="center"/>
          </w:tcPr>
          <w:p w14:paraId="46D4CEBB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առարկայի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նկարագրություն</w:t>
            </w:r>
          </w:p>
        </w:tc>
        <w:tc>
          <w:tcPr>
            <w:tcW w:w="1953" w:type="dxa"/>
            <w:vMerge w:val="restart"/>
            <w:shd w:val="clear" w:color="auto" w:fill="auto"/>
            <w:vAlign w:val="center"/>
          </w:tcPr>
          <w:p w14:paraId="6D0BA416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մասնակիցների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անվանումները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այդպիսիք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լինելու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դեպքում</w:t>
            </w:r>
          </w:p>
        </w:tc>
        <w:tc>
          <w:tcPr>
            <w:tcW w:w="2725" w:type="dxa"/>
            <w:vMerge w:val="restart"/>
            <w:shd w:val="clear" w:color="auto" w:fill="auto"/>
            <w:vAlign w:val="center"/>
          </w:tcPr>
          <w:p w14:paraId="72A2DD1F" w14:textId="0FE6D53C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է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հայտարարվել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համաձայն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`”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Գնումների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”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ՀՀ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օրենքի</w:t>
            </w:r>
            <w:r w:rsidR="00E262EB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37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>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րդ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հոդվածի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1-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ին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մասի</w:t>
            </w:r>
          </w:p>
          <w:p w14:paraId="6D09D549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ընդգծել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համապատասխան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sz w:val="16"/>
                <w:szCs w:val="16"/>
                <w:lang w:val="af-ZA"/>
              </w:rPr>
              <w:t>տողը</w:t>
            </w:r>
            <w:r w:rsidRPr="00967614">
              <w:rPr>
                <w:rFonts w:ascii="Sylfaen" w:hAnsi="Sylfaen"/>
                <w:sz w:val="16"/>
                <w:szCs w:val="16"/>
                <w:lang w:val="af-ZA"/>
              </w:rPr>
              <w:t>/</w:t>
            </w:r>
          </w:p>
        </w:tc>
        <w:tc>
          <w:tcPr>
            <w:tcW w:w="2413" w:type="dxa"/>
            <w:vMerge w:val="restart"/>
            <w:shd w:val="clear" w:color="auto" w:fill="auto"/>
            <w:vAlign w:val="center"/>
          </w:tcPr>
          <w:p w14:paraId="2D48486F" w14:textId="77777777" w:rsidR="00A82AF8" w:rsidRPr="00967614" w:rsidRDefault="00A82AF8" w:rsidP="00312B7C">
            <w:pPr>
              <w:jc w:val="center"/>
              <w:rPr>
                <w:rFonts w:ascii="Sylfaen" w:hAnsi="Sylfaen"/>
                <w:b/>
                <w:sz w:val="16"/>
                <w:szCs w:val="16"/>
                <w:lang w:val="af-ZA"/>
              </w:rPr>
            </w:pP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Գնման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ընթացակարգը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չկայացած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հայտարարելու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հիմնավորման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վերաբերյալ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համառոտ</w:t>
            </w:r>
            <w:r w:rsidRPr="00967614">
              <w:rPr>
                <w:rFonts w:ascii="Sylfaen" w:hAnsi="Sylfaen"/>
                <w:b/>
                <w:sz w:val="16"/>
                <w:szCs w:val="16"/>
                <w:lang w:val="af-ZA"/>
              </w:rPr>
              <w:t xml:space="preserve"> </w:t>
            </w:r>
            <w:r w:rsidRPr="00967614">
              <w:rPr>
                <w:rFonts w:ascii="Sylfaen" w:hAnsi="Sylfaen" w:cs="Sylfaen"/>
                <w:b/>
                <w:sz w:val="16"/>
                <w:szCs w:val="16"/>
                <w:lang w:val="af-ZA"/>
              </w:rPr>
              <w:t>տեղեկատվություն</w:t>
            </w:r>
          </w:p>
        </w:tc>
      </w:tr>
      <w:tr w:rsidR="00A82AF8" w:rsidRPr="00306862" w14:paraId="0260467A" w14:textId="77777777" w:rsidTr="009E314F">
        <w:trPr>
          <w:trHeight w:val="551"/>
          <w:jc w:val="center"/>
        </w:trPr>
        <w:tc>
          <w:tcPr>
            <w:tcW w:w="1505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E0E18E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318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9ECF7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1953" w:type="dxa"/>
            <w:vMerge/>
            <w:shd w:val="clear" w:color="auto" w:fill="auto"/>
            <w:vAlign w:val="center"/>
          </w:tcPr>
          <w:p w14:paraId="6A447441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725" w:type="dxa"/>
            <w:vMerge/>
            <w:shd w:val="clear" w:color="auto" w:fill="auto"/>
            <w:vAlign w:val="center"/>
          </w:tcPr>
          <w:p w14:paraId="5F2CC81D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  <w:tc>
          <w:tcPr>
            <w:tcW w:w="2413" w:type="dxa"/>
            <w:vMerge/>
            <w:shd w:val="clear" w:color="auto" w:fill="auto"/>
            <w:vAlign w:val="center"/>
          </w:tcPr>
          <w:p w14:paraId="5405ECF5" w14:textId="77777777" w:rsidR="00A82AF8" w:rsidRPr="0021719C" w:rsidRDefault="00A82AF8" w:rsidP="00312B7C">
            <w:pPr>
              <w:jc w:val="center"/>
              <w:rPr>
                <w:rFonts w:ascii="Sylfaen" w:hAnsi="Sylfaen" w:cs="Sylfaen"/>
                <w:b/>
                <w:sz w:val="20"/>
                <w:lang w:val="af-ZA"/>
              </w:rPr>
            </w:pPr>
          </w:p>
        </w:tc>
      </w:tr>
      <w:tr w:rsidR="00306862" w:rsidRPr="00306862" w14:paraId="44947C86" w14:textId="77777777" w:rsidTr="002B195D">
        <w:trPr>
          <w:trHeight w:val="27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7C7722" w14:textId="4A6C231B" w:rsidR="00306862" w:rsidRPr="002B195D" w:rsidRDefault="00306862" w:rsidP="00306862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331C4" w14:textId="54B795F5" w:rsidR="00306862" w:rsidRPr="002B195D" w:rsidRDefault="00306862" w:rsidP="00306862">
            <w:pPr>
              <w:rPr>
                <w:rFonts w:ascii="Sylfaen" w:hAnsi="Sylfaen"/>
                <w:sz w:val="20"/>
                <w:lang w:val="af-ZA"/>
              </w:rPr>
            </w:pP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Անալգին</w:t>
            </w:r>
            <w:r w:rsidRPr="00306862">
              <w:rPr>
                <w:color w:val="000000"/>
                <w:sz w:val="20"/>
                <w:lang w:val="hy-AM"/>
              </w:rPr>
              <w:t xml:space="preserve"> 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ամպ</w:t>
            </w:r>
            <w:r w:rsidRPr="00306862">
              <w:rPr>
                <w:color w:val="000000"/>
                <w:sz w:val="20"/>
                <w:lang w:val="hy-AM"/>
              </w:rPr>
              <w:t xml:space="preserve"> 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մ</w:t>
            </w:r>
            <w:r w:rsidRPr="00306862">
              <w:rPr>
                <w:color w:val="000000"/>
                <w:sz w:val="20"/>
                <w:lang w:val="hy-AM"/>
              </w:rPr>
              <w:t>/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մ</w:t>
            </w:r>
            <w:r w:rsidRPr="00306862">
              <w:rPr>
                <w:color w:val="000000"/>
                <w:sz w:val="20"/>
                <w:lang w:val="hy-AM"/>
              </w:rPr>
              <w:t xml:space="preserve"> 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ն</w:t>
            </w:r>
            <w:r w:rsidRPr="00306862">
              <w:rPr>
                <w:color w:val="000000"/>
                <w:sz w:val="20"/>
                <w:lang w:val="hy-AM"/>
              </w:rPr>
              <w:t>/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ե</w:t>
            </w:r>
            <w:r w:rsidRPr="00306862">
              <w:rPr>
                <w:color w:val="000000"/>
                <w:sz w:val="20"/>
                <w:lang w:val="hy-AM"/>
              </w:rPr>
              <w:t xml:space="preserve"> 500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մգ</w:t>
            </w:r>
            <w:r w:rsidRPr="00306862">
              <w:rPr>
                <w:color w:val="000000"/>
                <w:sz w:val="20"/>
                <w:lang w:val="hy-AM"/>
              </w:rPr>
              <w:t>/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մլ</w:t>
            </w:r>
            <w:r w:rsidRPr="00306862">
              <w:rPr>
                <w:color w:val="000000"/>
                <w:sz w:val="20"/>
                <w:lang w:val="hy-AM"/>
              </w:rPr>
              <w:t>-2</w:t>
            </w:r>
            <w:r w:rsidRPr="00306862">
              <w:rPr>
                <w:rFonts w:ascii="Times New Roman" w:hAnsi="Times New Roman"/>
                <w:color w:val="000000"/>
                <w:sz w:val="20"/>
                <w:lang w:val="hy-AM"/>
              </w:rPr>
              <w:t>մլ</w:t>
            </w:r>
            <w:r w:rsidRPr="00306862">
              <w:rPr>
                <w:color w:val="000000"/>
                <w:sz w:val="20"/>
                <w:lang w:val="hy-AM"/>
              </w:rPr>
              <w:t xml:space="preserve">    N 10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7BC8F195" w14:textId="1A30A896" w:rsidR="00306862" w:rsidRPr="00824E23" w:rsidRDefault="00306862" w:rsidP="0030686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C8168D5" w14:textId="56A1FDE0" w:rsidR="00306862" w:rsidRPr="0021719C" w:rsidRDefault="00306862" w:rsidP="003068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4B9F97EF" w14:textId="3F6D8C69" w:rsidR="00306862" w:rsidRPr="00FC3533" w:rsidRDefault="00306862" w:rsidP="00306862">
            <w:pPr>
              <w:jc w:val="center"/>
              <w:rPr>
                <w:rFonts w:ascii="Sylfaen" w:hAnsi="Sylfaen"/>
                <w:sz w:val="20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306862" w:rsidRPr="00306862" w14:paraId="604C3A8C" w14:textId="77777777" w:rsidTr="002B195D">
        <w:trPr>
          <w:trHeight w:val="137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DF9C27" w14:textId="1196676B" w:rsidR="00306862" w:rsidRPr="002B195D" w:rsidRDefault="00306862" w:rsidP="00306862">
            <w:pPr>
              <w:jc w:val="center"/>
              <w:rPr>
                <w:rFonts w:ascii="Sylfaen" w:hAnsi="Sylfaen"/>
                <w:sz w:val="20"/>
                <w:szCs w:val="22"/>
                <w:lang w:val="hy-AM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766C78" w14:textId="6A3E16E2" w:rsidR="00306862" w:rsidRPr="002B195D" w:rsidRDefault="00306862" w:rsidP="00306862">
            <w:pPr>
              <w:rPr>
                <w:rFonts w:ascii="Sylfaen" w:hAnsi="Sylfaen" w:cs="Sylfaen"/>
                <w:sz w:val="20"/>
                <w:u w:val="single"/>
                <w:lang w:val="hy-AM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Անեսթեզին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քսուք</w:t>
            </w:r>
            <w:r>
              <w:rPr>
                <w:color w:val="000000"/>
                <w:sz w:val="20"/>
              </w:rPr>
              <w:t xml:space="preserve"> 5% 100</w:t>
            </w:r>
            <w:r>
              <w:rPr>
                <w:rFonts w:ascii="Times New Roman" w:hAnsi="Times New Roman"/>
                <w:color w:val="000000"/>
                <w:sz w:val="20"/>
              </w:rPr>
              <w:t>գրամ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D2C0B71" w14:textId="362BBD1E" w:rsidR="00306862" w:rsidRDefault="00306862" w:rsidP="0030686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DBFAB58" w14:textId="53E96407" w:rsidR="00306862" w:rsidRDefault="00306862" w:rsidP="0030686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7D1D18C5" w14:textId="4F33F2AF" w:rsidR="00306862" w:rsidRPr="00FC3533" w:rsidRDefault="00306862" w:rsidP="00306862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306862" w:rsidRPr="00306862" w14:paraId="013E1164" w14:textId="77777777" w:rsidTr="002B195D">
        <w:trPr>
          <w:trHeight w:val="155"/>
          <w:jc w:val="center"/>
        </w:trPr>
        <w:tc>
          <w:tcPr>
            <w:tcW w:w="1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A7ED758" w14:textId="16872242" w:rsidR="00306862" w:rsidRPr="002B195D" w:rsidRDefault="00306862" w:rsidP="0030686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181140" w14:textId="212FA6F3" w:rsidR="00306862" w:rsidRPr="002B195D" w:rsidRDefault="00306862" w:rsidP="00306862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Ֆուրոսեմիդ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ամպուլա</w:t>
            </w:r>
            <w:r>
              <w:rPr>
                <w:color w:val="000000"/>
                <w:sz w:val="20"/>
              </w:rPr>
              <w:t xml:space="preserve"> 20</w:t>
            </w:r>
            <w:r>
              <w:rPr>
                <w:rFonts w:ascii="Times New Roman" w:hAnsi="Times New Roman"/>
                <w:color w:val="000000"/>
                <w:sz w:val="20"/>
              </w:rPr>
              <w:t>մգ</w:t>
            </w:r>
            <w:r>
              <w:rPr>
                <w:color w:val="000000"/>
                <w:sz w:val="20"/>
              </w:rPr>
              <w:t>2</w:t>
            </w:r>
            <w:r>
              <w:rPr>
                <w:rFonts w:ascii="Times New Roman" w:hAnsi="Times New Roman"/>
                <w:color w:val="000000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95AACA1" w14:textId="71B24BA8" w:rsidR="00306862" w:rsidRDefault="00306862" w:rsidP="0030686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469D50F0" w14:textId="600D59E0" w:rsidR="00306862" w:rsidRDefault="00306862" w:rsidP="0030686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C36E6B9" w14:textId="7B3DCB4D" w:rsidR="00306862" w:rsidRPr="00383DB7" w:rsidRDefault="00306862" w:rsidP="00306862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306862" w:rsidRPr="00306862" w14:paraId="63195C7D" w14:textId="77777777" w:rsidTr="002B195D">
        <w:trPr>
          <w:trHeight w:val="558"/>
          <w:jc w:val="center"/>
        </w:trPr>
        <w:tc>
          <w:tcPr>
            <w:tcW w:w="150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6896DE" w14:textId="7EE4BBAD" w:rsidR="00306862" w:rsidRPr="002B195D" w:rsidRDefault="00306862" w:rsidP="0030686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23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70AAA7" w14:textId="424EE455" w:rsidR="00306862" w:rsidRPr="002B195D" w:rsidRDefault="00306862" w:rsidP="00306862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Ն</w:t>
            </w:r>
            <w:r>
              <w:rPr>
                <w:color w:val="000000"/>
                <w:sz w:val="20"/>
              </w:rPr>
              <w:t>/</w:t>
            </w:r>
            <w:r>
              <w:rPr>
                <w:rFonts w:ascii="Times New Roman" w:hAnsi="Times New Roman"/>
                <w:color w:val="000000"/>
                <w:sz w:val="20"/>
              </w:rPr>
              <w:t>Ե</w:t>
            </w:r>
            <w:r>
              <w:rPr>
                <w:color w:val="000000"/>
                <w:sz w:val="20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0"/>
              </w:rPr>
              <w:t>կաթետր</w:t>
            </w:r>
            <w:r>
              <w:rPr>
                <w:color w:val="000000"/>
                <w:sz w:val="20"/>
              </w:rPr>
              <w:t xml:space="preserve"> 2.2-1.2</w:t>
            </w:r>
            <w:r>
              <w:rPr>
                <w:rFonts w:ascii="Times New Roman" w:hAnsi="Times New Roman"/>
                <w:color w:val="000000"/>
                <w:sz w:val="20"/>
              </w:rPr>
              <w:t>մմ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064F80A5" w14:textId="29639B37" w:rsidR="00306862" w:rsidRDefault="00306862" w:rsidP="0030686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3306E15B" w14:textId="05D5A4D8" w:rsidR="00306862" w:rsidRDefault="00306862" w:rsidP="0030686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2A00285E" w14:textId="560A8508" w:rsidR="00306862" w:rsidRPr="00383DB7" w:rsidRDefault="00306862" w:rsidP="00306862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  <w:tr w:rsidR="00306862" w:rsidRPr="00306862" w14:paraId="427FDAA4" w14:textId="77777777" w:rsidTr="002B195D">
        <w:trPr>
          <w:trHeight w:val="558"/>
          <w:jc w:val="center"/>
        </w:trPr>
        <w:tc>
          <w:tcPr>
            <w:tcW w:w="1505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0470CB" w14:textId="28C3949D" w:rsidR="00306862" w:rsidRPr="002B195D" w:rsidRDefault="00306862" w:rsidP="00306862">
            <w:pPr>
              <w:jc w:val="center"/>
              <w:rPr>
                <w:rFonts w:ascii="Sylfaen" w:hAnsi="Sylfaen"/>
                <w:sz w:val="20"/>
              </w:rPr>
            </w:pPr>
            <w:r>
              <w:rPr>
                <w:rFonts w:ascii="Sylfaen" w:hAnsi="Sylfaen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23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E67EF98" w14:textId="2DBAEB18" w:rsidR="00306862" w:rsidRPr="002B195D" w:rsidRDefault="00306862" w:rsidP="00306862">
            <w:pPr>
              <w:rPr>
                <w:rFonts w:ascii="Sylfaen" w:hAnsi="Sylfaen" w:cs="Calibri"/>
                <w:color w:val="000000"/>
                <w:sz w:val="20"/>
                <w:szCs w:val="18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Կոֆեին</w:t>
            </w:r>
            <w:r>
              <w:rPr>
                <w:color w:val="000000"/>
                <w:sz w:val="20"/>
              </w:rPr>
              <w:t xml:space="preserve"> 10% 1</w:t>
            </w:r>
            <w:r>
              <w:rPr>
                <w:rFonts w:ascii="Times New Roman" w:hAnsi="Times New Roman"/>
                <w:color w:val="000000"/>
                <w:sz w:val="20"/>
              </w:rPr>
              <w:t>մլ</w:t>
            </w:r>
          </w:p>
        </w:tc>
        <w:tc>
          <w:tcPr>
            <w:tcW w:w="1953" w:type="dxa"/>
            <w:shd w:val="clear" w:color="auto" w:fill="auto"/>
            <w:vAlign w:val="center"/>
          </w:tcPr>
          <w:p w14:paraId="145F5783" w14:textId="3B629620" w:rsidR="00306862" w:rsidRDefault="00306862" w:rsidP="00306862">
            <w:pPr>
              <w:jc w:val="center"/>
              <w:rPr>
                <w:rFonts w:ascii="Sylfaen" w:hAnsi="Sylfaen"/>
                <w:noProof/>
                <w:sz w:val="20"/>
                <w:lang w:eastAsia="en-US"/>
              </w:rPr>
            </w:pPr>
            <w:r>
              <w:rPr>
                <w:rFonts w:ascii="Sylfaen" w:hAnsi="Sylfaen"/>
                <w:noProof/>
                <w:sz w:val="20"/>
                <w:lang w:eastAsia="en-US"/>
              </w:rPr>
              <w:t>-</w:t>
            </w:r>
          </w:p>
        </w:tc>
        <w:tc>
          <w:tcPr>
            <w:tcW w:w="2725" w:type="dxa"/>
            <w:shd w:val="clear" w:color="auto" w:fill="auto"/>
            <w:vAlign w:val="center"/>
          </w:tcPr>
          <w:p w14:paraId="28AD0665" w14:textId="168A0B81" w:rsidR="00306862" w:rsidRDefault="00306862" w:rsidP="00306862">
            <w:pPr>
              <w:jc w:val="center"/>
              <w:rPr>
                <w:rFonts w:ascii="Sylfaen" w:hAnsi="Sylfaen"/>
                <w:sz w:val="18"/>
                <w:lang w:val="af-ZA"/>
              </w:rPr>
            </w:pPr>
            <w:r>
              <w:rPr>
                <w:rFonts w:ascii="Sylfaen" w:hAnsi="Sylfaen"/>
                <w:sz w:val="18"/>
                <w:lang w:val="af-ZA"/>
              </w:rPr>
              <w:t>3-</w:t>
            </w:r>
            <w:r>
              <w:rPr>
                <w:rFonts w:ascii="Sylfaen" w:hAnsi="Sylfaen" w:cs="Sylfaen"/>
                <w:sz w:val="18"/>
                <w:lang w:val="af-ZA"/>
              </w:rPr>
              <w:t>րդ</w:t>
            </w:r>
            <w:r>
              <w:rPr>
                <w:rFonts w:ascii="Sylfaen" w:hAnsi="Sylfaen"/>
                <w:sz w:val="18"/>
                <w:lang w:val="af-ZA"/>
              </w:rPr>
              <w:t xml:space="preserve"> </w:t>
            </w:r>
            <w:r>
              <w:rPr>
                <w:rFonts w:ascii="Sylfaen" w:hAnsi="Sylfaen" w:cs="Sylfaen"/>
                <w:sz w:val="18"/>
                <w:lang w:val="af-ZA"/>
              </w:rPr>
              <w:t>կետի</w:t>
            </w:r>
          </w:p>
        </w:tc>
        <w:tc>
          <w:tcPr>
            <w:tcW w:w="2413" w:type="dxa"/>
            <w:shd w:val="clear" w:color="auto" w:fill="auto"/>
            <w:vAlign w:val="center"/>
          </w:tcPr>
          <w:p w14:paraId="10DB2750" w14:textId="0A45D112" w:rsidR="00306862" w:rsidRPr="00383DB7" w:rsidRDefault="00306862" w:rsidP="00306862">
            <w:pPr>
              <w:jc w:val="center"/>
              <w:rPr>
                <w:rFonts w:ascii="Sylfaen" w:hAnsi="Sylfaen"/>
                <w:sz w:val="14"/>
                <w:lang w:val="af-ZA"/>
              </w:rPr>
            </w:pPr>
            <w:r>
              <w:rPr>
                <w:rFonts w:ascii="Sylfaen" w:hAnsi="Sylfaen"/>
                <w:sz w:val="14"/>
              </w:rPr>
              <w:t>Ոչ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մի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հայտ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չի</w:t>
            </w:r>
            <w:r w:rsidRPr="00FC3533">
              <w:rPr>
                <w:rFonts w:ascii="Sylfaen" w:hAnsi="Sylfaen"/>
                <w:sz w:val="14"/>
                <w:lang w:val="af-ZA"/>
              </w:rPr>
              <w:t xml:space="preserve"> </w:t>
            </w:r>
            <w:r>
              <w:rPr>
                <w:rFonts w:ascii="Sylfaen" w:hAnsi="Sylfaen"/>
                <w:sz w:val="14"/>
              </w:rPr>
              <w:t>ներկայացվել</w:t>
            </w:r>
          </w:p>
        </w:tc>
      </w:tr>
    </w:tbl>
    <w:p w14:paraId="41731E35" w14:textId="77777777" w:rsidR="00A82AF8" w:rsidRPr="0021719C" w:rsidRDefault="00A82AF8" w:rsidP="00A82AF8">
      <w:pPr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57635458" w14:textId="77777777" w:rsidR="00967614" w:rsidRDefault="00967614" w:rsidP="0021719C">
      <w:pPr>
        <w:spacing w:line="276" w:lineRule="auto"/>
        <w:ind w:firstLine="709"/>
        <w:jc w:val="both"/>
        <w:rPr>
          <w:rFonts w:ascii="Sylfaen" w:hAnsi="Sylfaen" w:cs="Sylfaen"/>
          <w:sz w:val="20"/>
          <w:lang w:val="af-ZA"/>
        </w:rPr>
      </w:pPr>
    </w:p>
    <w:p w14:paraId="4BB8A6D6" w14:textId="05B46682" w:rsidR="00A82AF8" w:rsidRPr="0021719C" w:rsidRDefault="00A82AF8" w:rsidP="004947C2">
      <w:pPr>
        <w:spacing w:line="276" w:lineRule="auto"/>
        <w:jc w:val="both"/>
        <w:rPr>
          <w:rFonts w:ascii="Sylfaen" w:hAnsi="Sylfaen"/>
          <w:sz w:val="20"/>
          <w:lang w:val="af-ZA"/>
        </w:rPr>
      </w:pPr>
      <w:r w:rsidRPr="0021719C">
        <w:rPr>
          <w:rFonts w:ascii="Sylfaen" w:hAnsi="Sylfaen" w:cs="Sylfaen"/>
          <w:sz w:val="20"/>
          <w:lang w:val="af-ZA"/>
        </w:rPr>
        <w:t>Սույն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հայտարարության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հետ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կապված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լրացուցիչ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տեղեկություններ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ստանալու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համար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կարող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եք</w:t>
      </w:r>
      <w:r w:rsidRPr="0021719C">
        <w:rPr>
          <w:rFonts w:ascii="Sylfaen" w:hAnsi="Sylfaen"/>
          <w:sz w:val="20"/>
          <w:lang w:val="af-ZA"/>
        </w:rPr>
        <w:t xml:space="preserve"> </w:t>
      </w:r>
      <w:r w:rsidRPr="0021719C">
        <w:rPr>
          <w:rFonts w:ascii="Sylfaen" w:hAnsi="Sylfaen" w:cs="Sylfaen"/>
          <w:sz w:val="20"/>
          <w:lang w:val="af-ZA"/>
        </w:rPr>
        <w:t>դիմել</w:t>
      </w:r>
      <w:r w:rsidRPr="0021719C">
        <w:rPr>
          <w:rFonts w:ascii="Sylfaen" w:hAnsi="Sylfaen"/>
          <w:sz w:val="20"/>
          <w:lang w:val="af-ZA"/>
        </w:rPr>
        <w:t xml:space="preserve"> </w:t>
      </w:r>
    </w:p>
    <w:p w14:paraId="76173755" w14:textId="58A58D6B" w:rsidR="00426738" w:rsidRDefault="0021719C" w:rsidP="00426738">
      <w:pPr>
        <w:spacing w:line="276" w:lineRule="auto"/>
        <w:jc w:val="both"/>
        <w:rPr>
          <w:rFonts w:ascii="Sylfaen" w:hAnsi="Sylfaen" w:cs="Sylfaen"/>
          <w:sz w:val="12"/>
          <w:lang w:val="af-ZA"/>
        </w:rPr>
      </w:pPr>
      <w:r>
        <w:rPr>
          <w:rFonts w:ascii="Sylfaen" w:hAnsi="Sylfaen" w:cs="Sylfaen"/>
          <w:sz w:val="20"/>
          <w:u w:val="single"/>
          <w:lang w:val="af-ZA"/>
        </w:rPr>
        <w:t xml:space="preserve">  </w:t>
      </w:r>
      <w:r w:rsidR="00931B08">
        <w:rPr>
          <w:rFonts w:ascii="Sylfaen" w:hAnsi="Sylfaen" w:cs="Sylfaen"/>
          <w:b/>
          <w:sz w:val="20"/>
          <w:u w:val="single"/>
          <w:lang w:val="hy-AM"/>
        </w:rPr>
        <w:t>Ե</w:t>
      </w:r>
      <w:r w:rsidR="006F22BD">
        <w:rPr>
          <w:rFonts w:ascii="Sylfaen" w:hAnsi="Sylfaen" w:cs="Sylfaen"/>
          <w:b/>
          <w:sz w:val="20"/>
          <w:u w:val="single"/>
          <w:lang w:val="hy-AM"/>
        </w:rPr>
        <w:t>ԱԱԿ-ԳՀԱՊՁԲ-</w:t>
      </w:r>
      <w:r w:rsidR="002B195D">
        <w:rPr>
          <w:rFonts w:ascii="Sylfaen" w:hAnsi="Sylfaen" w:cs="Sylfaen"/>
          <w:b/>
          <w:sz w:val="20"/>
          <w:u w:val="single"/>
          <w:lang w:val="hy-AM"/>
        </w:rPr>
        <w:t>26/</w:t>
      </w:r>
      <w:r w:rsidR="00306862">
        <w:rPr>
          <w:rFonts w:ascii="Sylfaen" w:hAnsi="Sylfaen" w:cs="Sylfaen"/>
          <w:b/>
          <w:sz w:val="20"/>
          <w:u w:val="single"/>
          <w:lang w:val="hy-AM"/>
        </w:rPr>
        <w:t>13</w:t>
      </w:r>
      <w:r>
        <w:rPr>
          <w:rFonts w:ascii="Sylfaen" w:hAnsi="Sylfaen" w:cs="Sylfaen"/>
          <w:sz w:val="20"/>
          <w:lang w:val="hy-AM"/>
        </w:rPr>
        <w:t xml:space="preserve"> </w:t>
      </w:r>
      <w:r>
        <w:rPr>
          <w:rFonts w:ascii="Sylfaen" w:hAnsi="Sylfaen" w:cs="Sylfaen"/>
          <w:sz w:val="20"/>
          <w:lang w:val="af-ZA"/>
        </w:rPr>
        <w:t xml:space="preserve"> ծածկագրով գնումների համակարգող՝   </w:t>
      </w:r>
      <w:r w:rsidRPr="0021719C">
        <w:rPr>
          <w:rFonts w:ascii="Sylfaen" w:hAnsi="Sylfaen" w:cs="Sylfaen"/>
          <w:b/>
          <w:sz w:val="20"/>
          <w:u w:val="single"/>
          <w:lang w:val="hy-AM"/>
        </w:rPr>
        <w:t xml:space="preserve">Հասմիկ Գևորգյանին </w:t>
      </w:r>
      <w:r w:rsidR="00A82AF8" w:rsidRPr="0021719C">
        <w:rPr>
          <w:rFonts w:ascii="Sylfaen" w:hAnsi="Sylfaen" w:cs="Sylfaen"/>
          <w:b/>
          <w:sz w:val="20"/>
          <w:u w:val="single"/>
          <w:lang w:val="af-ZA"/>
        </w:rPr>
        <w:t>-ին:</w:t>
      </w:r>
      <w:r w:rsidR="00426738">
        <w:rPr>
          <w:rFonts w:ascii="Sylfaen" w:hAnsi="Sylfaen" w:cs="Sylfaen"/>
          <w:sz w:val="12"/>
          <w:lang w:val="af-ZA"/>
        </w:rPr>
        <w:tab/>
      </w:r>
    </w:p>
    <w:p w14:paraId="38E5BB84" w14:textId="2759074D" w:rsidR="00EC5C38" w:rsidRPr="004947C2" w:rsidRDefault="00426738" w:rsidP="00426738">
      <w:pPr>
        <w:spacing w:line="276" w:lineRule="auto"/>
        <w:jc w:val="both"/>
        <w:rPr>
          <w:rFonts w:ascii="Sylfaen" w:hAnsi="Sylfaen" w:cs="Sylfaen"/>
          <w:sz w:val="12"/>
          <w:lang w:val="hy-AM"/>
        </w:rPr>
      </w:pPr>
      <w:r>
        <w:rPr>
          <w:rFonts w:ascii="Sylfaen" w:hAnsi="Sylfaen" w:cs="Sylfaen"/>
          <w:sz w:val="12"/>
          <w:lang w:val="af-ZA"/>
        </w:rPr>
        <w:t xml:space="preserve">                   </w:t>
      </w:r>
    </w:p>
    <w:p w14:paraId="7320ACD2" w14:textId="6057803B" w:rsidR="0021719C" w:rsidRPr="00967614" w:rsidRDefault="00EC5C38" w:rsidP="00426738">
      <w:pPr>
        <w:spacing w:line="276" w:lineRule="auto"/>
        <w:jc w:val="both"/>
        <w:rPr>
          <w:rFonts w:ascii="Sylfaen" w:hAnsi="Sylfaen" w:cs="Sylfaen"/>
          <w:b/>
          <w:i/>
          <w:sz w:val="20"/>
          <w:lang w:val="af-ZA"/>
        </w:rPr>
      </w:pPr>
      <w:r w:rsidRPr="00967614">
        <w:rPr>
          <w:rFonts w:ascii="Sylfaen" w:hAnsi="Sylfaen" w:cs="Sylfaen"/>
          <w:b/>
          <w:i/>
          <w:sz w:val="12"/>
          <w:lang w:val="hy-AM"/>
        </w:rPr>
        <w:t xml:space="preserve">                      </w:t>
      </w:r>
      <w:r w:rsidR="00426738" w:rsidRPr="00967614">
        <w:rPr>
          <w:rFonts w:ascii="Sylfaen" w:hAnsi="Sylfaen" w:cs="Sylfaen"/>
          <w:b/>
          <w:i/>
          <w:sz w:val="12"/>
          <w:lang w:val="af-ZA"/>
        </w:rPr>
        <w:t xml:space="preserve">   </w:t>
      </w:r>
      <w:r w:rsidR="0021719C" w:rsidRPr="00967614">
        <w:rPr>
          <w:rFonts w:ascii="Sylfaen" w:hAnsi="Sylfaen" w:cs="Sylfaen"/>
          <w:b/>
          <w:i/>
          <w:sz w:val="20"/>
          <w:lang w:val="af-ZA"/>
        </w:rPr>
        <w:t>Հեռախոս՝</w:t>
      </w:r>
      <w:r w:rsidR="0021719C" w:rsidRPr="00967614">
        <w:rPr>
          <w:rFonts w:ascii="Sylfaen" w:hAnsi="Sylfaen"/>
          <w:b/>
          <w:i/>
          <w:sz w:val="20"/>
          <w:lang w:val="af-ZA"/>
        </w:rPr>
        <w:t xml:space="preserve"> </w:t>
      </w:r>
      <w:r w:rsidR="0021719C" w:rsidRPr="00967614">
        <w:rPr>
          <w:rFonts w:ascii="Sylfaen" w:hAnsi="Sylfaen"/>
          <w:b/>
          <w:i/>
          <w:sz w:val="20"/>
          <w:u w:val="single"/>
          <w:lang w:val="af-ZA"/>
        </w:rPr>
        <w:t>077-91.91.57</w:t>
      </w:r>
      <w:r w:rsidR="0021719C" w:rsidRPr="00967614">
        <w:rPr>
          <w:rFonts w:ascii="Sylfaen" w:hAnsi="Sylfaen" w:cs="Arial Armenian"/>
          <w:b/>
          <w:i/>
          <w:sz w:val="20"/>
          <w:u w:val="single"/>
          <w:lang w:val="af-ZA"/>
        </w:rPr>
        <w:t>։</w:t>
      </w:r>
    </w:p>
    <w:p w14:paraId="27DD640D" w14:textId="77777777" w:rsidR="00426738" w:rsidRPr="00967614" w:rsidRDefault="0021719C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af-ZA"/>
        </w:rPr>
      </w:pPr>
      <w:r w:rsidRPr="00967614">
        <w:rPr>
          <w:rFonts w:ascii="Sylfaen" w:hAnsi="Sylfaen" w:cs="Sylfaen"/>
          <w:sz w:val="20"/>
          <w:lang w:val="af-ZA"/>
        </w:rPr>
        <w:t>Էլեկոտրանային փոստ՝</w:t>
      </w:r>
      <w:r w:rsidRPr="00967614">
        <w:rPr>
          <w:rFonts w:ascii="Sylfaen" w:hAnsi="Sylfaen" w:cs="Sylfaen"/>
          <w:sz w:val="20"/>
          <w:lang w:val="hy-AM"/>
        </w:rPr>
        <w:t xml:space="preserve"> </w:t>
      </w:r>
      <w:r w:rsidRPr="00967614">
        <w:rPr>
          <w:rFonts w:ascii="Sylfaen" w:hAnsi="Sylfaen"/>
          <w:sz w:val="20"/>
          <w:lang w:val="af-ZA"/>
        </w:rPr>
        <w:t>hasmik-20@mail.ru:</w:t>
      </w:r>
      <w:r w:rsidR="00426738" w:rsidRPr="00967614">
        <w:rPr>
          <w:rFonts w:ascii="Sylfaen" w:hAnsi="Sylfaen" w:cs="Sylfaen"/>
          <w:sz w:val="20"/>
          <w:u w:val="none"/>
          <w:lang w:val="af-ZA"/>
        </w:rPr>
        <w:t xml:space="preserve"> </w:t>
      </w:r>
    </w:p>
    <w:p w14:paraId="1AF46D58" w14:textId="43292544" w:rsidR="00145A12" w:rsidRPr="00967614" w:rsidRDefault="00426738" w:rsidP="00426738">
      <w:pPr>
        <w:pStyle w:val="BodyTextIndent3"/>
        <w:spacing w:line="276" w:lineRule="auto"/>
        <w:ind w:firstLine="709"/>
        <w:rPr>
          <w:rFonts w:ascii="Sylfaen" w:hAnsi="Sylfaen" w:cs="Sylfaen"/>
          <w:sz w:val="20"/>
          <w:u w:val="none"/>
          <w:lang w:val="hy-AM"/>
        </w:rPr>
      </w:pPr>
      <w:r w:rsidRPr="00967614">
        <w:rPr>
          <w:rFonts w:ascii="Sylfaen" w:hAnsi="Sylfaen" w:cs="Sylfaen"/>
          <w:sz w:val="20"/>
          <w:u w:val="none"/>
          <w:lang w:val="af-ZA"/>
        </w:rPr>
        <w:t>Պատվիրատու</w:t>
      </w:r>
      <w:r w:rsidRPr="00967614">
        <w:rPr>
          <w:rFonts w:ascii="Sylfaen" w:hAnsi="Sylfaen"/>
          <w:sz w:val="20"/>
          <w:u w:val="none"/>
          <w:lang w:val="af-ZA"/>
        </w:rPr>
        <w:t>`</w:t>
      </w:r>
      <w:r w:rsidR="00931B08">
        <w:rPr>
          <w:rFonts w:ascii="Sylfaen" w:hAnsi="Sylfaen"/>
          <w:sz w:val="20"/>
          <w:lang w:val="hy-AM"/>
        </w:rPr>
        <w:t xml:space="preserve">Երևանի </w:t>
      </w:r>
      <w:r w:rsidRPr="00967614">
        <w:rPr>
          <w:rFonts w:ascii="Sylfaen" w:hAnsi="Sylfaen"/>
          <w:sz w:val="20"/>
          <w:lang w:val="hy-AM"/>
        </w:rPr>
        <w:t xml:space="preserve"> Արաբկիր ԱԿ ՓԲԸ</w:t>
      </w:r>
    </w:p>
    <w:sectPr w:rsidR="00145A12" w:rsidRPr="00967614" w:rsidSect="00967614">
      <w:footerReference w:type="even" r:id="rId6"/>
      <w:footerReference w:type="default" r:id="rId7"/>
      <w:pgSz w:w="11906" w:h="16838"/>
      <w:pgMar w:top="142" w:right="850" w:bottom="28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DA59DC" w14:textId="77777777" w:rsidR="00EB7F83" w:rsidRDefault="00EB7F83">
      <w:r>
        <w:separator/>
      </w:r>
    </w:p>
  </w:endnote>
  <w:endnote w:type="continuationSeparator" w:id="0">
    <w:p w14:paraId="71604EDE" w14:textId="77777777" w:rsidR="00EB7F83" w:rsidRDefault="00EB7F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96020F" w14:textId="77777777" w:rsidR="00E24663" w:rsidRDefault="00A82AF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DD9F561" w14:textId="77777777" w:rsidR="00E24663" w:rsidRDefault="00E24663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35483A" w14:textId="77777777" w:rsidR="00E24663" w:rsidRDefault="00E24663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A98013" w14:textId="77777777" w:rsidR="00EB7F83" w:rsidRDefault="00EB7F83">
      <w:r>
        <w:separator/>
      </w:r>
    </w:p>
  </w:footnote>
  <w:footnote w:type="continuationSeparator" w:id="0">
    <w:p w14:paraId="433DD2F5" w14:textId="77777777" w:rsidR="00EB7F83" w:rsidRDefault="00EB7F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114E77"/>
    <w:rsid w:val="00133C6B"/>
    <w:rsid w:val="00145A12"/>
    <w:rsid w:val="001E18D3"/>
    <w:rsid w:val="0021719C"/>
    <w:rsid w:val="00235931"/>
    <w:rsid w:val="002B195D"/>
    <w:rsid w:val="00306862"/>
    <w:rsid w:val="0036217F"/>
    <w:rsid w:val="00383DB7"/>
    <w:rsid w:val="003F17D6"/>
    <w:rsid w:val="00426738"/>
    <w:rsid w:val="004947C2"/>
    <w:rsid w:val="0055166D"/>
    <w:rsid w:val="0058767D"/>
    <w:rsid w:val="0064248B"/>
    <w:rsid w:val="00681D3D"/>
    <w:rsid w:val="006F22BD"/>
    <w:rsid w:val="0074507A"/>
    <w:rsid w:val="007E27CC"/>
    <w:rsid w:val="00824E23"/>
    <w:rsid w:val="008B349B"/>
    <w:rsid w:val="00923DAF"/>
    <w:rsid w:val="00931B08"/>
    <w:rsid w:val="00947A28"/>
    <w:rsid w:val="00967614"/>
    <w:rsid w:val="00992610"/>
    <w:rsid w:val="009E314F"/>
    <w:rsid w:val="00A26944"/>
    <w:rsid w:val="00A82AF8"/>
    <w:rsid w:val="00AA6309"/>
    <w:rsid w:val="00C36A1A"/>
    <w:rsid w:val="00CD5426"/>
    <w:rsid w:val="00D61DB0"/>
    <w:rsid w:val="00D95719"/>
    <w:rsid w:val="00DA59DA"/>
    <w:rsid w:val="00E24663"/>
    <w:rsid w:val="00E262EB"/>
    <w:rsid w:val="00E61AFA"/>
    <w:rsid w:val="00E93975"/>
    <w:rsid w:val="00EA18CC"/>
    <w:rsid w:val="00EB7F83"/>
    <w:rsid w:val="00EC5C38"/>
    <w:rsid w:val="00EF3069"/>
    <w:rsid w:val="00FC3533"/>
    <w:rsid w:val="00FF2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F6B67F"/>
  <w15:docId w15:val="{2C37A131-A24D-4963-AEE4-22762AB695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82AF8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,Char Char Char,Char Char Char Char"/>
    <w:basedOn w:val="Normal"/>
    <w:link w:val="BodyTextIndentChar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,Char Char Char Char1,Char Char Char Char Char"/>
    <w:basedOn w:val="DefaultParagraphFont"/>
    <w:link w:val="BodyTextIndent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A82AF8"/>
  </w:style>
  <w:style w:type="paragraph" w:styleId="Footer">
    <w:name w:val="footer"/>
    <w:basedOn w:val="Normal"/>
    <w:link w:val="FooterChar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630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6309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A18CC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A18CC"/>
    <w:rPr>
      <w:rFonts w:ascii="Times Armenian" w:eastAsia="Times New Roman" w:hAnsi="Times Armenian" w:cs="Times New Roman"/>
      <w:sz w:val="24"/>
      <w:szCs w:val="20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C36A1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36A1A"/>
    <w:rPr>
      <w:color w:val="954F72"/>
      <w:u w:val="single"/>
    </w:rPr>
  </w:style>
  <w:style w:type="paragraph" w:customStyle="1" w:styleId="xl65">
    <w:name w:val="xl65"/>
    <w:basedOn w:val="Normal"/>
    <w:rsid w:val="00C36A1A"/>
    <w:pPr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6">
    <w:name w:val="xl66"/>
    <w:basedOn w:val="Normal"/>
    <w:rsid w:val="00C36A1A"/>
    <w:pPr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67">
    <w:name w:val="xl67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68">
    <w:name w:val="xl68"/>
    <w:basedOn w:val="Normal"/>
    <w:rsid w:val="00C36A1A"/>
    <w:pPr>
      <w:shd w:val="clear" w:color="000000" w:fill="FFFF0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69">
    <w:name w:val="xl69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Sylfaen" w:hAnsi="Sylfaen"/>
      <w:color w:val="424242"/>
      <w:sz w:val="18"/>
      <w:szCs w:val="18"/>
      <w:lang w:val="ru-RU"/>
    </w:rPr>
  </w:style>
  <w:style w:type="paragraph" w:customStyle="1" w:styleId="xl70">
    <w:name w:val="xl70"/>
    <w:basedOn w:val="Normal"/>
    <w:rsid w:val="00C36A1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jc w:val="center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1">
    <w:name w:val="xl71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Cs w:val="24"/>
      <w:lang w:val="ru-RU"/>
    </w:rPr>
  </w:style>
  <w:style w:type="paragraph" w:customStyle="1" w:styleId="xl72">
    <w:name w:val="xl72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</w:pPr>
    <w:rPr>
      <w:rFonts w:ascii="Sylfaen" w:hAnsi="Sylfaen"/>
      <w:color w:val="333333"/>
      <w:sz w:val="18"/>
      <w:szCs w:val="18"/>
      <w:lang w:val="ru-RU"/>
    </w:rPr>
  </w:style>
  <w:style w:type="paragraph" w:customStyle="1" w:styleId="xl73">
    <w:name w:val="xl73"/>
    <w:basedOn w:val="Normal"/>
    <w:rsid w:val="00C36A1A"/>
    <w:pPr>
      <w:shd w:val="clear" w:color="000000" w:fill="92D050"/>
      <w:spacing w:before="100" w:beforeAutospacing="1" w:after="100" w:afterAutospacing="1"/>
    </w:pPr>
    <w:rPr>
      <w:rFonts w:ascii="Sylfaen" w:hAnsi="Sylfaen"/>
      <w:sz w:val="18"/>
      <w:szCs w:val="18"/>
      <w:lang w:val="ru-RU"/>
    </w:rPr>
  </w:style>
  <w:style w:type="paragraph" w:customStyle="1" w:styleId="xl74">
    <w:name w:val="xl74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  <w:style w:type="paragraph" w:customStyle="1" w:styleId="xl75">
    <w:name w:val="xl75"/>
    <w:basedOn w:val="Normal"/>
    <w:rsid w:val="00C36A1A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2D050"/>
      <w:spacing w:before="100" w:beforeAutospacing="1" w:after="100" w:afterAutospacing="1"/>
      <w:textAlignment w:val="center"/>
    </w:pPr>
    <w:rPr>
      <w:rFonts w:ascii="Sylfaen" w:hAnsi="Sylfaen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5675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User</cp:lastModifiedBy>
  <cp:revision>35</cp:revision>
  <cp:lastPrinted>2026-06-03T12:00:00Z</cp:lastPrinted>
  <dcterms:created xsi:type="dcterms:W3CDTF">2022-05-30T17:04:00Z</dcterms:created>
  <dcterms:modified xsi:type="dcterms:W3CDTF">2026-06-03T12:00:00Z</dcterms:modified>
</cp:coreProperties>
</file>